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6" w:rsidRPr="00E87324" w:rsidRDefault="000126B7">
      <w:pPr>
        <w:spacing w:line="440" w:lineRule="exact"/>
        <w:ind w:left="2050"/>
        <w:rPr>
          <w:rFonts w:ascii="標楷體" w:eastAsia="標楷體" w:hAnsi="標楷體" w:cs="微軟正黑體"/>
          <w:sz w:val="32"/>
          <w:szCs w:val="32"/>
          <w:lang w:eastAsia="zh-TW"/>
        </w:rPr>
      </w:pPr>
      <w:bookmarkStart w:id="0" w:name="_GoBack"/>
      <w:r w:rsidRPr="00E87324">
        <w:rPr>
          <w:rFonts w:ascii="標楷體" w:eastAsia="標楷體" w:hAnsi="標楷體" w:cs="微軟正黑體" w:hint="eastAsia"/>
          <w:position w:val="-1"/>
          <w:sz w:val="32"/>
          <w:szCs w:val="32"/>
          <w:lang w:eastAsia="zh-TW"/>
        </w:rPr>
        <w:t>台灣首府大學</w:t>
      </w:r>
      <w:r w:rsidR="009C72CC" w:rsidRPr="00E87324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研究獎助生關係型態同意書</w:t>
      </w:r>
    </w:p>
    <w:bookmarkEnd w:id="0"/>
    <w:p w:rsidR="00387566" w:rsidRPr="004274CD" w:rsidRDefault="004274CD" w:rsidP="00E309A4">
      <w:pPr>
        <w:spacing w:afterLines="100" w:after="240" w:line="300" w:lineRule="exact"/>
        <w:ind w:left="6005"/>
        <w:jc w:val="right"/>
        <w:rPr>
          <w:rFonts w:eastAsia="標楷體"/>
          <w:lang w:eastAsia="zh-TW"/>
        </w:rPr>
      </w:pPr>
      <w:r w:rsidRPr="004274CD">
        <w:rPr>
          <w:rFonts w:eastAsia="標楷體"/>
          <w:position w:val="-1"/>
          <w:lang w:eastAsia="zh-TW"/>
        </w:rPr>
        <w:t>107</w:t>
      </w:r>
      <w:r w:rsidR="009C72CC" w:rsidRPr="004274CD">
        <w:rPr>
          <w:rFonts w:eastAsia="標楷體"/>
          <w:position w:val="-1"/>
          <w:lang w:eastAsia="zh-TW"/>
        </w:rPr>
        <w:t>年</w:t>
      </w:r>
      <w:r w:rsidRPr="004274CD">
        <w:rPr>
          <w:rFonts w:eastAsia="標楷體"/>
          <w:position w:val="-1"/>
          <w:lang w:eastAsia="zh-TW"/>
        </w:rPr>
        <w:t>10</w:t>
      </w:r>
      <w:r w:rsidR="009C72CC" w:rsidRPr="004274CD">
        <w:rPr>
          <w:rFonts w:eastAsia="標楷體"/>
          <w:position w:val="-1"/>
          <w:lang w:eastAsia="zh-TW"/>
        </w:rPr>
        <w:t>月</w:t>
      </w:r>
      <w:r w:rsidRPr="004274CD">
        <w:rPr>
          <w:rFonts w:eastAsia="標楷體"/>
          <w:spacing w:val="4"/>
          <w:position w:val="-1"/>
          <w:lang w:eastAsia="zh-TW"/>
        </w:rPr>
        <w:t>03</w:t>
      </w:r>
      <w:r w:rsidR="009C72CC" w:rsidRPr="004274CD">
        <w:rPr>
          <w:rFonts w:eastAsia="標楷體"/>
          <w:position w:val="-1"/>
          <w:lang w:eastAsia="zh-TW"/>
        </w:rPr>
        <w:t>日行</w:t>
      </w:r>
      <w:r w:rsidR="009C72CC" w:rsidRPr="004274CD">
        <w:rPr>
          <w:rFonts w:eastAsia="標楷體"/>
          <w:spacing w:val="-1"/>
          <w:position w:val="-1"/>
          <w:lang w:eastAsia="zh-TW"/>
        </w:rPr>
        <w:t>政</w:t>
      </w:r>
      <w:r w:rsidR="009C72CC" w:rsidRPr="004274CD">
        <w:rPr>
          <w:rFonts w:eastAsia="標楷體"/>
          <w:position w:val="-1"/>
          <w:lang w:eastAsia="zh-TW"/>
        </w:rPr>
        <w:t>會議通過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420"/>
        <w:gridCol w:w="1974"/>
        <w:gridCol w:w="3895"/>
      </w:tblGrid>
      <w:tr w:rsidR="00387566" w:rsidRPr="00E87324" w:rsidTr="005D0EDD">
        <w:trPr>
          <w:trHeight w:hRule="exact" w:val="580"/>
        </w:trPr>
        <w:tc>
          <w:tcPr>
            <w:tcW w:w="198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24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就讀系（所</w:t>
            </w:r>
            <w:proofErr w:type="spellEnd"/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）</w:t>
            </w:r>
          </w:p>
        </w:tc>
        <w:tc>
          <w:tcPr>
            <w:tcW w:w="38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566" w:rsidRPr="00E87324" w:rsidTr="005D0EDD">
        <w:trPr>
          <w:trHeight w:hRule="exact" w:val="69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59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計畫執行單位</w:t>
            </w:r>
            <w:proofErr w:type="spellEnd"/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59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委託機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關</w:t>
            </w:r>
            <w:proofErr w:type="spellEnd"/>
            <w:r w:rsidRPr="00E87324">
              <w:rPr>
                <w:rFonts w:ascii="標楷體" w:eastAsia="標楷體" w:hAnsi="標楷體" w:cs="Calibri"/>
                <w:b/>
                <w:spacing w:val="-2"/>
                <w:sz w:val="24"/>
                <w:szCs w:val="24"/>
              </w:rPr>
              <w:t>(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構</w:t>
            </w:r>
            <w:r w:rsidRPr="00E87324">
              <w:rPr>
                <w:rFonts w:ascii="標楷體" w:eastAsia="標楷體" w:hAnsi="標楷體" w:cs="Calibri"/>
                <w:b/>
                <w:sz w:val="24"/>
                <w:szCs w:val="24"/>
              </w:rPr>
              <w:t>)</w:t>
            </w:r>
          </w:p>
        </w:tc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 xml:space="preserve">□科技部  </w:t>
            </w:r>
            <w:r w:rsidRPr="00E87324">
              <w:rPr>
                <w:rFonts w:ascii="標楷體" w:eastAsia="標楷體" w:hAnsi="標楷體" w:cs="微軟正黑體"/>
                <w:spacing w:val="35"/>
                <w:w w:val="109"/>
                <w:position w:val="-1"/>
                <w:lang w:eastAsia="zh-TW"/>
              </w:rPr>
              <w:t xml:space="preserve"> </w:t>
            </w:r>
            <w:r w:rsidR="005D0EDD"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>□</w:t>
            </w:r>
            <w:r w:rsidRPr="00E87324">
              <w:rPr>
                <w:rFonts w:ascii="標楷體" w:eastAsia="標楷體" w:hAnsi="標楷體" w:cs="微軟正黑體"/>
                <w:position w:val="-1"/>
                <w:lang w:eastAsia="zh-TW"/>
              </w:rPr>
              <w:t>教育部</w:t>
            </w:r>
          </w:p>
          <w:p w:rsidR="00387566" w:rsidRPr="00E87324" w:rsidRDefault="009C72CC">
            <w:pPr>
              <w:tabs>
                <w:tab w:val="left" w:pos="3300"/>
              </w:tabs>
              <w:spacing w:line="300" w:lineRule="exact"/>
              <w:ind w:left="100"/>
              <w:rPr>
                <w:rFonts w:ascii="標楷體" w:eastAsia="標楷體" w:hAnsi="標楷體" w:cs="微軟正黑體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>□經濟部</w:t>
            </w:r>
            <w:r w:rsidRPr="00E87324">
              <w:rPr>
                <w:rFonts w:ascii="標楷體" w:eastAsia="標楷體" w:hAnsi="標楷體" w:cs="微軟正黑體"/>
                <w:position w:val="-1"/>
                <w:lang w:eastAsia="zh-TW"/>
              </w:rPr>
              <w:t xml:space="preserve">   </w:t>
            </w:r>
            <w:r w:rsidR="005D0EDD">
              <w:rPr>
                <w:rFonts w:ascii="標楷體" w:eastAsia="標楷體" w:hAnsi="標楷體" w:cs="微軟正黑體" w:hint="eastAsia"/>
                <w:position w:val="-1"/>
                <w:lang w:eastAsia="zh-TW"/>
              </w:rPr>
              <w:t xml:space="preserve"> </w:t>
            </w:r>
            <w:r w:rsidR="005D0EDD"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>□</w:t>
            </w:r>
            <w:r w:rsidRPr="00E87324">
              <w:rPr>
                <w:rFonts w:ascii="標楷體" w:eastAsia="標楷體" w:hAnsi="標楷體" w:cs="微軟正黑體"/>
                <w:position w:val="-1"/>
                <w:lang w:eastAsia="zh-TW"/>
              </w:rPr>
              <w:t>其他單位</w:t>
            </w:r>
            <w:r w:rsidR="005D0EDD">
              <w:rPr>
                <w:rFonts w:ascii="標楷體" w:eastAsia="標楷體" w:hAnsi="標楷體" w:cs="微軟正黑體" w:hint="eastAsia"/>
                <w:position w:val="-1"/>
                <w:lang w:eastAsia="zh-TW"/>
              </w:rPr>
              <w:t>：</w:t>
            </w:r>
            <w:r w:rsidRPr="00E87324">
              <w:rPr>
                <w:rFonts w:ascii="標楷體" w:eastAsia="標楷體" w:hAnsi="標楷體" w:cs="微軟正黑體"/>
                <w:w w:val="200"/>
                <w:position w:val="-1"/>
                <w:u w:val="single" w:color="000000"/>
                <w:lang w:eastAsia="zh-TW"/>
              </w:rPr>
              <w:t xml:space="preserve"> </w:t>
            </w:r>
            <w:r w:rsidR="005D0EDD">
              <w:rPr>
                <w:rFonts w:ascii="標楷體" w:eastAsia="標楷體" w:hAnsi="標楷體" w:cs="微軟正黑體"/>
                <w:w w:val="200"/>
                <w:position w:val="-1"/>
                <w:u w:val="single" w:color="000000"/>
                <w:lang w:eastAsia="zh-TW"/>
              </w:rPr>
              <w:t xml:space="preserve">   </w:t>
            </w:r>
            <w:r w:rsidRPr="00E87324">
              <w:rPr>
                <w:rFonts w:ascii="標楷體" w:eastAsia="標楷體" w:hAnsi="標楷體" w:cs="微軟正黑體"/>
                <w:position w:val="-1"/>
                <w:u w:val="single" w:color="000000"/>
                <w:lang w:eastAsia="zh-TW"/>
              </w:rPr>
              <w:tab/>
            </w:r>
            <w:r w:rsidR="005D0EDD" w:rsidRPr="005D0EDD">
              <w:rPr>
                <w:rFonts w:ascii="標楷體" w:eastAsia="標楷體" w:hAnsi="標楷體" w:cs="微軟正黑體"/>
                <w:position w:val="-1"/>
                <w:u w:val="single"/>
                <w:lang w:eastAsia="zh-TW"/>
              </w:rPr>
              <w:t xml:space="preserve">  </w:t>
            </w:r>
          </w:p>
        </w:tc>
      </w:tr>
      <w:tr w:rsidR="00387566" w:rsidRPr="00E87324" w:rsidTr="005D0EDD">
        <w:trPr>
          <w:trHeight w:hRule="exact" w:val="572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計畫主持人</w:t>
            </w:r>
            <w:proofErr w:type="spellEnd"/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聘期起迄</w:t>
            </w:r>
            <w:proofErr w:type="spellEnd"/>
          </w:p>
        </w:tc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566" w:rsidRPr="00E87324" w:rsidTr="005D0EDD">
        <w:trPr>
          <w:trHeight w:hRule="exact" w:val="73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300" w:lineRule="exact"/>
              <w:ind w:left="90" w:right="10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計畫名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稱</w:t>
            </w:r>
            <w:r w:rsidR="00E309A4">
              <w:rPr>
                <w:rFonts w:ascii="標楷體" w:eastAsia="標楷體" w:hAnsi="標楷體" w:cs="微軟正黑體" w:hint="eastAsia"/>
                <w:spacing w:val="1"/>
                <w:sz w:val="24"/>
                <w:szCs w:val="24"/>
                <w:lang w:eastAsia="zh-TW"/>
              </w:rPr>
              <w:t>/</w:t>
            </w:r>
            <w:r w:rsidR="00E309A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br/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執行期限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87566" w:rsidRPr="00E87324" w:rsidTr="005D0EDD">
        <w:trPr>
          <w:trHeight w:hRule="exact" w:val="73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79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相關規定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1.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教育部「專科以上學校獎助生權益保障指導原則</w:t>
            </w:r>
            <w:r w:rsidRPr="00E87324">
              <w:rPr>
                <w:rFonts w:ascii="標楷體" w:eastAsia="標楷體" w:hAnsi="標楷體" w:cs="微軟正黑體"/>
                <w:spacing w:val="-120"/>
                <w:sz w:val="24"/>
                <w:szCs w:val="24"/>
                <w:lang w:eastAsia="zh-TW"/>
              </w:rPr>
              <w:t>」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。</w:t>
            </w:r>
          </w:p>
          <w:p w:rsidR="00387566" w:rsidRPr="00E87324" w:rsidRDefault="009C72CC" w:rsidP="00E309A4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2.</w:t>
            </w:r>
            <w:r w:rsidR="00F76DFC">
              <w:rPr>
                <w:rFonts w:hint="eastAsia"/>
                <w:lang w:eastAsia="zh-TW"/>
              </w:rPr>
              <w:t xml:space="preserve"> </w:t>
            </w:r>
            <w:r w:rsidR="00F76DFC" w:rsidRPr="00F76DFC">
              <w:rPr>
                <w:rFonts w:ascii="標楷體" w:eastAsia="標楷體" w:hAnsi="標楷體" w:cs="Calibri" w:hint="eastAsia"/>
                <w:spacing w:val="47"/>
                <w:position w:val="-1"/>
                <w:sz w:val="24"/>
                <w:szCs w:val="24"/>
                <w:lang w:eastAsia="zh-TW"/>
              </w:rPr>
              <w:t>台灣首府大學學生兼任助理學習與勞動權益保障處理要點</w:t>
            </w:r>
            <w:r w:rsidR="00E309A4" w:rsidRPr="00E309A4">
              <w:rPr>
                <w:rFonts w:ascii="標楷體" w:eastAsia="標楷體" w:hAnsi="標楷體" w:cs="Calibri" w:hint="eastAsia"/>
                <w:spacing w:val="47"/>
                <w:position w:val="-1"/>
                <w:sz w:val="24"/>
                <w:szCs w:val="24"/>
                <w:lang w:eastAsia="zh-TW"/>
              </w:rPr>
              <w:t>理要點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  <w:tr w:rsidR="00387566" w:rsidRPr="00E87324" w:rsidTr="005D0EDD">
        <w:trPr>
          <w:trHeight w:hRule="exact" w:val="145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ind w:left="698" w:right="707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定義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 w:right="-6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研究獎助生：獲研究獎助之學生為發表論文、研究實習、課程或符合畢業</w:t>
            </w:r>
          </w:p>
          <w:p w:rsidR="00387566" w:rsidRPr="00E87324" w:rsidRDefault="009C72CC">
            <w:pPr>
              <w:spacing w:before="11" w:line="360" w:lineRule="exact"/>
              <w:ind w:left="100" w:right="-3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條件，參與</w:t>
            </w:r>
            <w:proofErr w:type="gramStart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與</w:t>
            </w:r>
            <w:proofErr w:type="gramEnd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自身研究相關之研究計畫或修習研究課程</w:t>
            </w:r>
            <w:r w:rsidRPr="00E87324">
              <w:rPr>
                <w:rFonts w:ascii="標楷體" w:eastAsia="標楷體" w:hAnsi="標楷體" w:cs="微軟正黑體"/>
                <w:spacing w:val="-2"/>
                <w:sz w:val="24"/>
                <w:szCs w:val="24"/>
                <w:lang w:eastAsia="zh-TW"/>
              </w:rPr>
              <w:t>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在接受教師之指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導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下，協助相關研究執行，學習並實習研究實務，以提升研究能力研究實 </w:t>
            </w:r>
            <w:proofErr w:type="gramStart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務</w:t>
            </w:r>
            <w:proofErr w:type="gramEnd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，以提升研究能力及發展研究成果為目的者。</w:t>
            </w:r>
          </w:p>
        </w:tc>
      </w:tr>
      <w:tr w:rsidR="00387566" w:rsidRPr="00E87324" w:rsidTr="005D0EDD">
        <w:trPr>
          <w:trHeight w:hRule="exact" w:val="345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360" w:lineRule="exact"/>
              <w:ind w:left="736" w:right="443" w:hanging="24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研究成果歸屬</w:t>
            </w:r>
            <w:proofErr w:type="spellEnd"/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D0EDD" w:rsidRDefault="009C72CC" w:rsidP="005D0EDD">
            <w:pPr>
              <w:pStyle w:val="a7"/>
              <w:numPr>
                <w:ilvl w:val="0"/>
                <w:numId w:val="2"/>
              </w:numPr>
              <w:spacing w:before="7" w:line="360" w:lineRule="exact"/>
              <w:ind w:leftChars="0" w:left="493" w:right="-32" w:hanging="42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學生在校期間所完成之</w:t>
            </w:r>
            <w:proofErr w:type="gramStart"/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報告或碩</w:t>
            </w:r>
            <w:proofErr w:type="gramEnd"/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、博士學生所撰寫之論文，如指導教授僅為觀念指</w:t>
            </w:r>
            <w:r w:rsidRPr="005D0ED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導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，並未參與內容表達之撰寫，而係由學生自己撰寫報告或 論文內容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，學生享有著作權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；如指導教授不僅為觀念之指導，且參與內 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容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表達而與學生共同完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成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報告或論</w:t>
            </w:r>
            <w:r w:rsidRPr="005D0EDD">
              <w:rPr>
                <w:rFonts w:ascii="標楷體" w:eastAsia="標楷體" w:hAnsi="標楷體" w:cs="微軟正黑體"/>
                <w:spacing w:val="-38"/>
                <w:sz w:val="24"/>
                <w:szCs w:val="24"/>
                <w:lang w:eastAsia="zh-TW"/>
              </w:rPr>
              <w:t>文，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且各人之創</w:t>
            </w:r>
            <w:r w:rsidRPr="005D0EDD">
              <w:rPr>
                <w:rFonts w:ascii="標楷體" w:eastAsia="標楷體" w:hAnsi="標楷體" w:cs="微軟正黑體"/>
                <w:spacing w:val="-38"/>
                <w:sz w:val="24"/>
                <w:szCs w:val="24"/>
                <w:lang w:eastAsia="zh-TW"/>
              </w:rPr>
              <w:t>作，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不能分離利用</w:t>
            </w:r>
            <w:r w:rsidRPr="005D0EDD">
              <w:rPr>
                <w:rFonts w:ascii="標楷體" w:eastAsia="標楷體" w:hAnsi="標楷體" w:cs="微軟正黑體"/>
                <w:spacing w:val="-17"/>
                <w:sz w:val="24"/>
                <w:szCs w:val="24"/>
                <w:lang w:eastAsia="zh-TW"/>
              </w:rPr>
              <w:t>者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， 學生及指導之教授為報告或論文之共同著作人，共同享有著作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權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。</w:t>
            </w:r>
          </w:p>
          <w:p w:rsidR="00387566" w:rsidRPr="005D0EDD" w:rsidRDefault="009C72CC" w:rsidP="005D0EDD">
            <w:pPr>
              <w:pStyle w:val="a7"/>
              <w:numPr>
                <w:ilvl w:val="0"/>
                <w:numId w:val="2"/>
              </w:numPr>
              <w:spacing w:before="7" w:line="360" w:lineRule="exact"/>
              <w:ind w:leftChars="0" w:left="493" w:right="-32" w:hanging="42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研究成果依專利法第</w:t>
            </w:r>
            <w:r w:rsidR="004E3599" w:rsidRPr="005D0ED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五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條第</w:t>
            </w:r>
            <w:r w:rsidR="004E3599" w:rsidRPr="005D0ED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項，除專利法另有規定或契約另有約定外，學生自身為發明人、新型創作人、設計人之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情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形，對其所得之研究</w:t>
            </w:r>
            <w:r w:rsidRPr="005D0ED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成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果享有專利申請</w:t>
            </w:r>
            <w:r w:rsidRPr="005D0EDD">
              <w:rPr>
                <w:rFonts w:ascii="標楷體" w:eastAsia="標楷體" w:hAnsi="標楷體" w:cs="微軟正黑體"/>
                <w:spacing w:val="-16"/>
                <w:sz w:val="24"/>
                <w:szCs w:val="24"/>
                <w:lang w:eastAsia="zh-TW"/>
              </w:rPr>
              <w:t>權，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得依同條第一項向專利專責機關申請專</w:t>
            </w:r>
            <w:r w:rsidRPr="005D0EDD">
              <w:rPr>
                <w:rFonts w:ascii="標楷體" w:eastAsia="標楷體" w:hAnsi="標楷體" w:cs="微軟正黑體"/>
                <w:spacing w:val="-16"/>
                <w:sz w:val="24"/>
                <w:szCs w:val="24"/>
                <w:lang w:eastAsia="zh-TW"/>
              </w:rPr>
              <w:t>利。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但他人</w:t>
            </w:r>
            <w:r w:rsidRPr="005D0EDD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如指導教授</w:t>
            </w:r>
            <w:r w:rsidRPr="005D0EDD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)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如對論文研究成果之產出有實質貢</w:t>
            </w:r>
            <w:r w:rsidRPr="005D0EDD">
              <w:rPr>
                <w:rFonts w:ascii="標楷體" w:eastAsia="標楷體" w:hAnsi="標楷體" w:cs="微軟正黑體"/>
                <w:spacing w:val="-31"/>
                <w:sz w:val="24"/>
                <w:szCs w:val="24"/>
                <w:lang w:eastAsia="zh-TW"/>
              </w:rPr>
              <w:t>獻，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該他人亦得列為共同發明人。</w:t>
            </w:r>
          </w:p>
        </w:tc>
      </w:tr>
      <w:tr w:rsidR="00387566" w:rsidRPr="00E87324" w:rsidTr="005D0EDD">
        <w:trPr>
          <w:trHeight w:hRule="exact" w:val="92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ind w:left="91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保險</w:t>
            </w:r>
            <w:proofErr w:type="spellEnd"/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 w:rsidP="00E309A4">
            <w:pPr>
              <w:spacing w:before="57" w:line="360" w:lineRule="exact"/>
              <w:ind w:left="100" w:right="29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從事相關研究</w:t>
            </w:r>
            <w:proofErr w:type="gramStart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期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間，</w:t>
            </w:r>
            <w:proofErr w:type="gramEnd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需加保商業保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險，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以增加保障範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圍，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故喪失學生資格或提前於計畫中終止進用，請主動告知計畫主持人。</w:t>
            </w:r>
          </w:p>
        </w:tc>
      </w:tr>
      <w:tr w:rsidR="00387566" w:rsidRPr="00E87324" w:rsidTr="005D0EDD">
        <w:trPr>
          <w:trHeight w:hRule="exact" w:val="1182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56" w:line="360" w:lineRule="exact"/>
              <w:ind w:left="495" w:right="323" w:hanging="1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研究獎助生</w:t>
            </w:r>
            <w:proofErr w:type="spellEnd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同意簽名</w:t>
            </w:r>
            <w:proofErr w:type="spellEnd"/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已詳閱上述事項。本人同意擔任研究獎助生。</w:t>
            </w:r>
          </w:p>
          <w:p w:rsidR="00387566" w:rsidRPr="00E87324" w:rsidRDefault="00387566">
            <w:pPr>
              <w:spacing w:before="7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E309A4" w:rsidRDefault="009C72CC" w:rsidP="00E309A4">
            <w:pPr>
              <w:ind w:left="100"/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獎助生簽名</w:t>
            </w:r>
            <w:r w:rsidRPr="00E87324"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  <w:t>:</w:t>
            </w:r>
          </w:p>
          <w:p w:rsidR="00387566" w:rsidRPr="00E87324" w:rsidRDefault="009C72CC" w:rsidP="00E309A4">
            <w:pPr>
              <w:ind w:left="100"/>
              <w:jc w:val="righ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年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月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  <w:tr w:rsidR="00387566" w:rsidRPr="00E87324" w:rsidTr="005D0EDD">
        <w:trPr>
          <w:trHeight w:hRule="exact" w:val="226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09A4" w:rsidRDefault="009C72CC" w:rsidP="00E309A4">
            <w:pPr>
              <w:tabs>
                <w:tab w:val="left" w:pos="1985"/>
              </w:tabs>
              <w:spacing w:line="360" w:lineRule="exact"/>
              <w:ind w:right="-68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計畫主持人</w:t>
            </w:r>
          </w:p>
          <w:p w:rsidR="00387566" w:rsidRPr="00E87324" w:rsidRDefault="009C72CC" w:rsidP="00E309A4">
            <w:pPr>
              <w:spacing w:line="36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同意簽名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1</w:t>
            </w:r>
            <w:r w:rsidRPr="00E87324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本學習活動係與研究獎助生所定範疇有直接相關性為主要目的。</w:t>
            </w:r>
          </w:p>
          <w:p w:rsidR="00387566" w:rsidRPr="00E87324" w:rsidRDefault="009C72CC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2</w:t>
            </w:r>
            <w:r w:rsidRPr="00E87324">
              <w:rPr>
                <w:rFonts w:ascii="標楷體" w:eastAsia="標楷體" w:hAnsi="標楷體" w:cs="Calibri"/>
                <w:spacing w:val="-1"/>
                <w:position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有明確對應之課程、教學實習活動、論文研究指導等。</w:t>
            </w:r>
          </w:p>
          <w:p w:rsidR="00387566" w:rsidRPr="00E87324" w:rsidRDefault="009C72CC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3</w:t>
            </w:r>
            <w:r w:rsidRPr="00E87324">
              <w:rPr>
                <w:rFonts w:ascii="標楷體" w:eastAsia="標楷體" w:hAnsi="標楷體" w:cs="Calibri"/>
                <w:spacing w:val="-1"/>
                <w:position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有指導學生學習專業知識之行為。</w:t>
            </w:r>
          </w:p>
          <w:p w:rsidR="00387566" w:rsidRPr="00E87324" w:rsidRDefault="009C72CC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4</w:t>
            </w:r>
            <w:r w:rsidRPr="00E87324">
              <w:rPr>
                <w:rFonts w:ascii="標楷體" w:eastAsia="標楷體" w:hAnsi="標楷體" w:cs="Calibri"/>
                <w:spacing w:val="-1"/>
                <w:position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已詳閱上述事項，申請進用研究獎助生。</w:t>
            </w:r>
          </w:p>
          <w:p w:rsidR="00387566" w:rsidRPr="00E87324" w:rsidRDefault="00387566">
            <w:pPr>
              <w:spacing w:before="4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E309A4" w:rsidRDefault="009C72CC" w:rsidP="00E309A4">
            <w:pPr>
              <w:ind w:left="100"/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計畫主持人簽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名</w:t>
            </w:r>
            <w:r w:rsidRPr="00E87324"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  <w:t>:</w:t>
            </w:r>
          </w:p>
          <w:p w:rsidR="00387566" w:rsidRPr="00E87324" w:rsidRDefault="009C72CC" w:rsidP="00E309A4">
            <w:pPr>
              <w:ind w:left="100"/>
              <w:jc w:val="righ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年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月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  <w:tr w:rsidR="00387566" w:rsidRPr="00E87324" w:rsidTr="005D0EDD">
        <w:trPr>
          <w:trHeight w:hRule="exact" w:val="1462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360" w:lineRule="exact"/>
              <w:ind w:right="7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注意事項</w:t>
            </w:r>
            <w:proofErr w:type="spellEnd"/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87566" w:rsidRPr="00E87324" w:rsidRDefault="009C72CC" w:rsidP="00E309A4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※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本同意書</w:t>
            </w:r>
            <w:r w:rsidR="00E309A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乙式3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份，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於辦理約用審核時一併檢</w:t>
            </w:r>
            <w:proofErr w:type="gramStart"/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附</w:t>
            </w:r>
            <w:proofErr w:type="gramEnd"/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於約用核定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後，</w:t>
            </w:r>
            <w:proofErr w:type="gramStart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併同約</w:t>
            </w:r>
            <w:proofErr w:type="gramEnd"/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用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申請書送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交</w:t>
            </w:r>
            <w:r w:rsidR="000126B7" w:rsidRPr="00E8732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會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計室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、</w:t>
            </w:r>
            <w:r w:rsidR="004369FB">
              <w:rPr>
                <w:rFonts w:ascii="標楷體" w:eastAsia="標楷體" w:hAnsi="標楷體" w:cs="微軟正黑體" w:hint="eastAsia"/>
                <w:color w:val="FF0000"/>
                <w:position w:val="-1"/>
                <w:sz w:val="24"/>
                <w:szCs w:val="24"/>
                <w:lang w:eastAsia="zh-TW"/>
              </w:rPr>
              <w:t>計畫管考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組及用人單位存</w:t>
            </w:r>
            <w:r w:rsidR="000126B7" w:rsidRPr="00E8732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查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，</w:t>
            </w:r>
            <w:r w:rsidR="000126B7" w:rsidRPr="00E8732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387566" w:rsidRPr="00E87324" w:rsidRDefault="009C72CC" w:rsidP="00E32CB3">
            <w:pPr>
              <w:spacing w:before="11" w:line="360" w:lineRule="exact"/>
              <w:ind w:left="68" w:right="29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※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本同意書經行政程序核定後生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效，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不得擅自更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動；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如被更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動，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該部分視為無效。</w:t>
            </w:r>
          </w:p>
        </w:tc>
      </w:tr>
    </w:tbl>
    <w:p w:rsidR="009C72CC" w:rsidRDefault="009C72CC">
      <w:pPr>
        <w:rPr>
          <w:lang w:eastAsia="zh-TW"/>
        </w:rPr>
      </w:pPr>
    </w:p>
    <w:sectPr w:rsidR="009C72CC">
      <w:type w:val="continuous"/>
      <w:pgSz w:w="11920" w:h="16840"/>
      <w:pgMar w:top="38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B2" w:rsidRDefault="00FB6DB2" w:rsidP="000126B7">
      <w:r>
        <w:separator/>
      </w:r>
    </w:p>
  </w:endnote>
  <w:endnote w:type="continuationSeparator" w:id="0">
    <w:p w:rsidR="00FB6DB2" w:rsidRDefault="00FB6DB2" w:rsidP="0001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B2" w:rsidRDefault="00FB6DB2" w:rsidP="000126B7">
      <w:r>
        <w:separator/>
      </w:r>
    </w:p>
  </w:footnote>
  <w:footnote w:type="continuationSeparator" w:id="0">
    <w:p w:rsidR="00FB6DB2" w:rsidRDefault="00FB6DB2" w:rsidP="0001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1A7"/>
    <w:multiLevelType w:val="multilevel"/>
    <w:tmpl w:val="7922768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2C6006"/>
    <w:multiLevelType w:val="hybridMultilevel"/>
    <w:tmpl w:val="628A9E42"/>
    <w:lvl w:ilvl="0" w:tplc="5FA831FE">
      <w:start w:val="1"/>
      <w:numFmt w:val="decimal"/>
      <w:lvlText w:val="%1."/>
      <w:lvlJc w:val="left"/>
      <w:pPr>
        <w:ind w:left="4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>
    <w:nsid w:val="7286461F"/>
    <w:multiLevelType w:val="hybridMultilevel"/>
    <w:tmpl w:val="C5003E58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566"/>
    <w:rsid w:val="000126B7"/>
    <w:rsid w:val="00090B24"/>
    <w:rsid w:val="000F256A"/>
    <w:rsid w:val="00387566"/>
    <w:rsid w:val="00426928"/>
    <w:rsid w:val="004274CD"/>
    <w:rsid w:val="004369FB"/>
    <w:rsid w:val="004E3599"/>
    <w:rsid w:val="005D0EDD"/>
    <w:rsid w:val="00626081"/>
    <w:rsid w:val="007D4A2E"/>
    <w:rsid w:val="009C72CC"/>
    <w:rsid w:val="00E309A4"/>
    <w:rsid w:val="00E32CB3"/>
    <w:rsid w:val="00E501A2"/>
    <w:rsid w:val="00E87324"/>
    <w:rsid w:val="00F76DFC"/>
    <w:rsid w:val="00F90162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126B7"/>
  </w:style>
  <w:style w:type="paragraph" w:styleId="a5">
    <w:name w:val="footer"/>
    <w:basedOn w:val="a"/>
    <w:link w:val="a6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126B7"/>
  </w:style>
  <w:style w:type="paragraph" w:styleId="a7">
    <w:name w:val="List Paragraph"/>
    <w:basedOn w:val="a"/>
    <w:uiPriority w:val="34"/>
    <w:qFormat/>
    <w:rsid w:val="005D0E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126B7"/>
  </w:style>
  <w:style w:type="paragraph" w:styleId="a5">
    <w:name w:val="footer"/>
    <w:basedOn w:val="a"/>
    <w:link w:val="a6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126B7"/>
  </w:style>
  <w:style w:type="paragraph" w:styleId="a7">
    <w:name w:val="List Paragraph"/>
    <w:basedOn w:val="a"/>
    <w:uiPriority w:val="34"/>
    <w:qFormat/>
    <w:rsid w:val="005D0E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cp:lastPrinted>2018-08-15T08:14:00Z</cp:lastPrinted>
  <dcterms:created xsi:type="dcterms:W3CDTF">2022-03-23T03:01:00Z</dcterms:created>
  <dcterms:modified xsi:type="dcterms:W3CDTF">2022-03-23T03:01:00Z</dcterms:modified>
</cp:coreProperties>
</file>